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DD" w:rsidRPr="007326D2" w:rsidRDefault="001337E7">
      <w:pPr>
        <w:pStyle w:val="Title"/>
        <w:rPr>
          <w:b/>
          <w:color w:val="943634" w:themeColor="accent2" w:themeShade="BF"/>
        </w:rPr>
      </w:pPr>
      <w:r w:rsidRPr="007326D2">
        <w:rPr>
          <w:b/>
          <w:color w:val="943634" w:themeColor="accent2" w:themeShade="BF"/>
        </w:rPr>
        <w:t>Accounting Ledger Template</w:t>
      </w:r>
    </w:p>
    <w:p w:rsidR="00D311DD" w:rsidRDefault="001337E7">
      <w:r>
        <w:t xml:space="preserve">This Accounting Ledger Template provides a structured format for tracking all financial transactions of a business. It includes categorized accounts such as Assets, Liabilities, Equity, Revenue, and Expenses, and includes space </w:t>
      </w:r>
      <w:r>
        <w:t>for detailed entries within each account ledger. Use this template to record and analyze financial data for accurate financial reporting.</w:t>
      </w:r>
    </w:p>
    <w:p w:rsidR="00D311DD" w:rsidRDefault="001337E7">
      <w:pPr>
        <w:pStyle w:val="Heading1"/>
      </w:pPr>
      <w:r>
        <w:t>Chart of Accounts</w:t>
      </w:r>
    </w:p>
    <w:p w:rsidR="00D311DD" w:rsidRDefault="001337E7">
      <w:r>
        <w:t>List of ledger accounts categorized as follows:</w:t>
      </w:r>
    </w:p>
    <w:p w:rsidR="00D311DD" w:rsidRDefault="001337E7">
      <w:pPr>
        <w:pStyle w:val="ListBullet"/>
      </w:pPr>
      <w:r>
        <w:t>- Assets</w:t>
      </w:r>
    </w:p>
    <w:p w:rsidR="00D311DD" w:rsidRDefault="001337E7">
      <w:pPr>
        <w:pStyle w:val="ListBullet"/>
      </w:pPr>
      <w:r>
        <w:t>- Liabilities</w:t>
      </w:r>
    </w:p>
    <w:p w:rsidR="00D311DD" w:rsidRDefault="001337E7">
      <w:pPr>
        <w:pStyle w:val="ListBullet"/>
      </w:pPr>
      <w:r>
        <w:t>- Equity</w:t>
      </w:r>
    </w:p>
    <w:p w:rsidR="00D311DD" w:rsidRDefault="001337E7">
      <w:pPr>
        <w:pStyle w:val="ListBullet"/>
      </w:pPr>
      <w:r>
        <w:t>- Revenue</w:t>
      </w:r>
    </w:p>
    <w:p w:rsidR="00D311DD" w:rsidRDefault="001337E7">
      <w:pPr>
        <w:pStyle w:val="ListBullet"/>
      </w:pPr>
      <w:r>
        <w:t>- Expenses</w:t>
      </w:r>
    </w:p>
    <w:p w:rsidR="00D311DD" w:rsidRDefault="001337E7">
      <w:pPr>
        <w:pStyle w:val="Heading1"/>
      </w:pPr>
      <w:r>
        <w:t>Sample Account Ledger</w:t>
      </w:r>
    </w:p>
    <w:p w:rsidR="00D311DD" w:rsidRDefault="001337E7">
      <w:r>
        <w:t>Below is a sample ledger table for recording transactions within an account.</w:t>
      </w:r>
    </w:p>
    <w:tbl>
      <w:tblPr>
        <w:tblStyle w:val="ColorfulList-Accent1"/>
        <w:tblW w:w="0" w:type="auto"/>
        <w:tblLook w:val="04A0"/>
      </w:tblPr>
      <w:tblGrid>
        <w:gridCol w:w="1440"/>
        <w:gridCol w:w="1440"/>
        <w:gridCol w:w="1440"/>
        <w:gridCol w:w="1440"/>
        <w:gridCol w:w="1440"/>
        <w:gridCol w:w="1440"/>
      </w:tblGrid>
      <w:tr w:rsidR="00D311DD" w:rsidTr="006D21E0">
        <w:trPr>
          <w:cnfStyle w:val="100000000000"/>
        </w:trPr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  <w:vAlign w:val="center"/>
          </w:tcPr>
          <w:p w:rsidR="00D311DD" w:rsidRDefault="001337E7" w:rsidP="00E6592C">
            <w:pPr>
              <w:jc w:val="center"/>
            </w:pPr>
            <w:r>
              <w:t>Date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311DD" w:rsidRDefault="001337E7" w:rsidP="00E6592C">
            <w:pPr>
              <w:jc w:val="center"/>
              <w:cnfStyle w:val="100000000000"/>
            </w:pPr>
            <w:r>
              <w:t>Account Name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311DD" w:rsidRDefault="001337E7" w:rsidP="00E6592C">
            <w:pPr>
              <w:jc w:val="center"/>
              <w:cnfStyle w:val="100000000000"/>
            </w:pPr>
            <w:r>
              <w:t>Description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311DD" w:rsidRDefault="001337E7" w:rsidP="00E6592C">
            <w:pPr>
              <w:jc w:val="center"/>
              <w:cnfStyle w:val="100000000000"/>
            </w:pPr>
            <w:r>
              <w:t>Debit ($)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311DD" w:rsidRDefault="001337E7" w:rsidP="00E6592C">
            <w:pPr>
              <w:jc w:val="center"/>
              <w:cnfStyle w:val="100000000000"/>
            </w:pPr>
            <w:r>
              <w:t>Credit ($)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  <w:vAlign w:val="center"/>
          </w:tcPr>
          <w:p w:rsidR="00D311DD" w:rsidRDefault="001337E7" w:rsidP="00E6592C">
            <w:pPr>
              <w:jc w:val="center"/>
              <w:cnfStyle w:val="100000000000"/>
            </w:pPr>
            <w:r>
              <w:t>Balance ($)</w:t>
            </w:r>
          </w:p>
        </w:tc>
      </w:tr>
      <w:tr w:rsidR="00D311DD" w:rsidTr="006D21E0">
        <w:trPr>
          <w:cnfStyle w:val="000000100000"/>
        </w:trPr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</w:tr>
      <w:tr w:rsidR="00D311DD" w:rsidTr="006D21E0"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</w:tr>
      <w:tr w:rsidR="00D311DD" w:rsidTr="006D21E0">
        <w:trPr>
          <w:cnfStyle w:val="000000100000"/>
        </w:trPr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</w:tr>
      <w:tr w:rsidR="00D311DD" w:rsidTr="006D21E0"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</w:tr>
      <w:tr w:rsidR="00D311DD" w:rsidTr="006D21E0">
        <w:trPr>
          <w:cnfStyle w:val="000000100000"/>
        </w:trPr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</w:tr>
      <w:tr w:rsidR="00D311DD" w:rsidTr="006D21E0"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</w:tr>
      <w:tr w:rsidR="00D311DD" w:rsidTr="006D21E0">
        <w:trPr>
          <w:cnfStyle w:val="000000100000"/>
        </w:trPr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</w:tr>
      <w:tr w:rsidR="00D311DD" w:rsidTr="006D21E0"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</w:tr>
      <w:tr w:rsidR="00D311DD" w:rsidTr="006D21E0">
        <w:trPr>
          <w:cnfStyle w:val="000000100000"/>
        </w:trPr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100000"/>
            </w:pPr>
          </w:p>
        </w:tc>
      </w:tr>
      <w:tr w:rsidR="00D311DD" w:rsidTr="006D21E0">
        <w:tc>
          <w:tcPr>
            <w:cnfStyle w:val="001000000000"/>
            <w:tcW w:w="1440" w:type="dxa"/>
            <w:tcBorders>
              <w:right w:val="single" w:sz="4" w:space="0" w:color="FFFFFF" w:themeColor="background1"/>
            </w:tcBorders>
          </w:tcPr>
          <w:p w:rsidR="00D311DD" w:rsidRDefault="00D311DD"/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D311DD" w:rsidRDefault="00D311DD">
            <w:pPr>
              <w:cnfStyle w:val="000000000000"/>
            </w:pPr>
          </w:p>
        </w:tc>
      </w:tr>
    </w:tbl>
    <w:p w:rsidR="00D311DD" w:rsidRDefault="001337E7">
      <w:pPr>
        <w:pStyle w:val="Heading1"/>
      </w:pPr>
      <w:r>
        <w:t>Sub-Ledgers</w:t>
      </w:r>
    </w:p>
    <w:p w:rsidR="00D311DD" w:rsidRDefault="001337E7">
      <w:r>
        <w:t xml:space="preserve">Sub-ledgers provide detailed documentation of the entries within each account ledger. Examples of sub-ledgers include: Accounts Payable, Accounts Receivable, Cash, and Inventory. These support the main ledger by detailing individual transactions affecting </w:t>
      </w:r>
      <w:r>
        <w:t>specific accounts.</w:t>
      </w:r>
    </w:p>
    <w:sectPr w:rsidR="00D311DD" w:rsidSect="00A92320">
      <w:footerReference w:type="default" r:id="rId8"/>
      <w:pgSz w:w="12240" w:h="15840"/>
      <w:pgMar w:top="1440" w:right="1800" w:bottom="1440" w:left="1800" w:header="720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7E7" w:rsidRDefault="001337E7" w:rsidP="00A92320">
      <w:pPr>
        <w:spacing w:after="0" w:line="240" w:lineRule="auto"/>
      </w:pPr>
      <w:r>
        <w:separator/>
      </w:r>
    </w:p>
  </w:endnote>
  <w:endnote w:type="continuationSeparator" w:id="1">
    <w:p w:rsidR="001337E7" w:rsidRDefault="001337E7" w:rsidP="00A9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20" w:rsidRDefault="00A92320" w:rsidP="00A92320">
    <w:pPr>
      <w:pStyle w:val="Footer"/>
      <w:jc w:val="right"/>
    </w:pPr>
    <w:r>
      <w:t>ZellaTemplate.com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7E7" w:rsidRDefault="001337E7" w:rsidP="00A92320">
      <w:pPr>
        <w:spacing w:after="0" w:line="240" w:lineRule="auto"/>
      </w:pPr>
      <w:r>
        <w:separator/>
      </w:r>
    </w:p>
  </w:footnote>
  <w:footnote w:type="continuationSeparator" w:id="1">
    <w:p w:rsidR="001337E7" w:rsidRDefault="001337E7" w:rsidP="00A9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337E7"/>
    <w:rsid w:val="0015074B"/>
    <w:rsid w:val="0029639D"/>
    <w:rsid w:val="002F08F3"/>
    <w:rsid w:val="00326F90"/>
    <w:rsid w:val="0040699A"/>
    <w:rsid w:val="00680B9E"/>
    <w:rsid w:val="006D21E0"/>
    <w:rsid w:val="007326D2"/>
    <w:rsid w:val="00A92320"/>
    <w:rsid w:val="00AA1D8D"/>
    <w:rsid w:val="00B47730"/>
    <w:rsid w:val="00B87CB9"/>
    <w:rsid w:val="00CB0664"/>
    <w:rsid w:val="00D311DD"/>
    <w:rsid w:val="00E6592C"/>
    <w:rsid w:val="00FC693F"/>
    <w:rsid w:val="00FE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Ledger Template</dc:title>
  <dc:creator>ZellaTemplate.com</dc:creator>
  <cp:keywords>Accounting Ledger Template</cp:keywords>
  <dc:description>generated by python-docx</dc:description>
  <cp:lastModifiedBy>user</cp:lastModifiedBy>
  <cp:revision>7</cp:revision>
  <dcterms:created xsi:type="dcterms:W3CDTF">2025-07-12T02:48:00Z</dcterms:created>
  <dcterms:modified xsi:type="dcterms:W3CDTF">2025-07-12T02:50:00Z</dcterms:modified>
</cp:coreProperties>
</file>